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62" w:rsidRPr="00690318" w:rsidRDefault="0072479E" w:rsidP="00690318">
      <w:pPr>
        <w:tabs>
          <w:tab w:val="left" w:pos="3885"/>
        </w:tabs>
        <w:outlineLvl w:val="0"/>
        <w:rPr>
          <w:rFonts w:ascii="Comic Sans MS" w:hAnsi="Comic Sans MS"/>
          <w:sz w:val="40"/>
          <w:szCs w:val="40"/>
          <w:u w:val="single"/>
        </w:rPr>
      </w:pPr>
      <w:r>
        <w:rPr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35.05pt;margin-top:11.8pt;width:78.4pt;height:56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p4ggIAABA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" stroked="f">
            <v:textbox>
              <w:txbxContent>
                <w:p w:rsidR="00B75CBD" w:rsidRDefault="00B75CBD" w:rsidP="002C42AE"/>
                <w:p w:rsidR="00B75CBD" w:rsidRDefault="00B75CBD" w:rsidP="002C42AE">
                  <w:r>
                    <w:rPr>
                      <w:rFonts w:ascii="Arial" w:hAnsi="Arial" w:cs="Arial"/>
                      <w:noProof/>
                      <w:color w:val="0000FF"/>
                      <w:lang w:eastAsia="en-GB"/>
                    </w:rPr>
                    <w:drawing>
                      <wp:inline distT="0" distB="0" distL="0" distR="0">
                        <wp:extent cx="914400" cy="1116330"/>
                        <wp:effectExtent l="0" t="0" r="0" b="0"/>
                        <wp:docPr id="9" name="ipfP579az5OmDRljM:" descr="ANd9GcS3fHdOdkwZvppicfAXaM5Tq2z-NAc55-ma9mJ0aHYlCt4sJp5zBcX99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pfP579az5OmDRljM:" descr="ANd9GcS3fHdOdkwZvppicfAXaM5Tq2z-NAc55-ma9mJ0aHYlCt4sJp5zBcX99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116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5CBD" w:rsidRDefault="00B75CBD" w:rsidP="002C42AE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18515" cy="88265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8515" cy="882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5CBD" w:rsidRDefault="00B75CBD" w:rsidP="002C42AE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35355" cy="840105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5355" cy="840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5CBD" w:rsidRDefault="00B75CBD" w:rsidP="002C42AE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40105" cy="840105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0105" cy="8401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5CBD" w:rsidRDefault="00B75CBD" w:rsidP="002C42AE">
                  <w:pPr>
                    <w:rPr>
                      <w:rFonts w:ascii="Arial" w:hAnsi="Arial" w:cs="Arial"/>
                      <w:color w:val="0000CC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noProof/>
                      <w:color w:val="0000CC"/>
                      <w:sz w:val="15"/>
                      <w:szCs w:val="15"/>
                      <w:lang w:eastAsia="en-GB"/>
                    </w:rPr>
                    <w:drawing>
                      <wp:inline distT="0" distB="0" distL="0" distR="0">
                        <wp:extent cx="723265" cy="723265"/>
                        <wp:effectExtent l="0" t="0" r="0" b="0"/>
                        <wp:docPr id="13" name="Picture 13" descr="See full size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See full size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265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5CBD" w:rsidRDefault="00B75CBD" w:rsidP="002C42AE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40105" cy="71247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0105" cy="712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5CBD" w:rsidRPr="00CF0943" w:rsidRDefault="00B75CBD" w:rsidP="002C42AE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723265" cy="755015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265" cy="7550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GB"/>
        </w:rPr>
        <w:pict>
          <v:shape id="Text Box 23" o:spid="_x0000_s1027" type="#_x0000_t202" style="position:absolute;margin-left:378pt;margin-top:-33.2pt;width:114.85pt;height:6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" stroked="f">
            <v:textbox>
              <w:txbxContent>
                <w:p w:rsidR="00B75CBD" w:rsidRDefault="00B75CBD">
                  <w:r>
                    <w:rPr>
                      <w:b/>
                      <w:noProof/>
                      <w:lang w:eastAsia="en-GB"/>
                    </w:rPr>
                    <w:drawing>
                      <wp:inline distT="0" distB="0" distL="0" distR="0">
                        <wp:extent cx="1275715" cy="605790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5715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W w:w="8505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690318" w:rsidRPr="002A5268" w:rsidTr="00AA78BE">
        <w:trPr>
          <w:trHeight w:val="715"/>
        </w:trPr>
        <w:tc>
          <w:tcPr>
            <w:tcW w:w="8505" w:type="dxa"/>
          </w:tcPr>
          <w:p w:rsidR="00CF4F13" w:rsidRDefault="00AA78BE" w:rsidP="002A5268">
            <w:pPr>
              <w:outlineLvl w:val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Name of </w:t>
            </w:r>
            <w:r w:rsidR="00690318" w:rsidRPr="002A5268">
              <w:rPr>
                <w:rFonts w:ascii="Century Gothic" w:hAnsi="Century Gothic"/>
                <w:sz w:val="28"/>
                <w:szCs w:val="28"/>
              </w:rPr>
              <w:t xml:space="preserve">Subgroup: </w:t>
            </w:r>
            <w:r w:rsidR="00CF4F13">
              <w:rPr>
                <w:rFonts w:ascii="Century Gothic" w:hAnsi="Century Gothic"/>
                <w:sz w:val="28"/>
                <w:szCs w:val="28"/>
              </w:rPr>
              <w:t xml:space="preserve">   </w:t>
            </w:r>
          </w:p>
          <w:p w:rsidR="00690318" w:rsidRPr="002A5268" w:rsidRDefault="00213194" w:rsidP="00CF4F13">
            <w:pPr>
              <w:outlineLvl w:val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Health Subgroup</w:t>
            </w:r>
            <w:r w:rsidR="00CF4F13">
              <w:rPr>
                <w:rFonts w:ascii="Century Gothic" w:hAnsi="Century Gothic"/>
                <w:sz w:val="28"/>
                <w:szCs w:val="28"/>
              </w:rPr>
              <w:t xml:space="preserve">                                                          </w:t>
            </w:r>
          </w:p>
        </w:tc>
      </w:tr>
      <w:tr w:rsidR="00690318" w:rsidRPr="002A5268" w:rsidTr="00AA78BE">
        <w:trPr>
          <w:trHeight w:val="715"/>
        </w:trPr>
        <w:tc>
          <w:tcPr>
            <w:tcW w:w="8505" w:type="dxa"/>
          </w:tcPr>
          <w:p w:rsidR="00606C8F" w:rsidRDefault="00690318" w:rsidP="002A5268">
            <w:pPr>
              <w:tabs>
                <w:tab w:val="left" w:pos="1965"/>
                <w:tab w:val="center" w:pos="4603"/>
              </w:tabs>
              <w:outlineLvl w:val="0"/>
              <w:rPr>
                <w:rFonts w:ascii="Century Gothic" w:hAnsi="Century Gothic"/>
                <w:sz w:val="28"/>
                <w:szCs w:val="28"/>
              </w:rPr>
            </w:pPr>
            <w:r w:rsidRPr="002A5268">
              <w:rPr>
                <w:rFonts w:ascii="Century Gothic" w:hAnsi="Century Gothic"/>
                <w:sz w:val="28"/>
                <w:szCs w:val="28"/>
              </w:rPr>
              <w:t xml:space="preserve">Date &amp; Time: </w:t>
            </w:r>
            <w:r w:rsidR="00CF4F13">
              <w:rPr>
                <w:rFonts w:ascii="Century Gothic" w:hAnsi="Century Gothic"/>
                <w:sz w:val="28"/>
                <w:szCs w:val="28"/>
              </w:rPr>
              <w:t xml:space="preserve">    </w:t>
            </w:r>
          </w:p>
          <w:p w:rsidR="00690318" w:rsidRPr="002A5268" w:rsidRDefault="002B0560" w:rsidP="00213194">
            <w:pPr>
              <w:tabs>
                <w:tab w:val="left" w:pos="1965"/>
                <w:tab w:val="center" w:pos="4603"/>
              </w:tabs>
              <w:outlineLvl w:val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  <w:r w:rsidRPr="002B0560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February 2015</w:t>
            </w:r>
            <w:r w:rsidR="00CF4F13">
              <w:rPr>
                <w:rFonts w:ascii="Century Gothic" w:hAnsi="Century Gothic"/>
                <w:sz w:val="28"/>
                <w:szCs w:val="28"/>
              </w:rPr>
              <w:t xml:space="preserve">         </w:t>
            </w:r>
            <w:r w:rsidR="00213194">
              <w:rPr>
                <w:rFonts w:ascii="Century Gothic" w:hAnsi="Century Gothic"/>
                <w:sz w:val="28"/>
                <w:szCs w:val="28"/>
              </w:rPr>
              <w:t>10am till 12noon</w:t>
            </w:r>
          </w:p>
        </w:tc>
      </w:tr>
      <w:tr w:rsidR="00690318" w:rsidRPr="002A5268" w:rsidTr="00AA78BE">
        <w:trPr>
          <w:trHeight w:val="715"/>
        </w:trPr>
        <w:tc>
          <w:tcPr>
            <w:tcW w:w="8505" w:type="dxa"/>
          </w:tcPr>
          <w:p w:rsidR="00606C8F" w:rsidRDefault="00690318" w:rsidP="002A5268">
            <w:pPr>
              <w:outlineLvl w:val="0"/>
              <w:rPr>
                <w:rFonts w:ascii="Century Gothic" w:hAnsi="Century Gothic"/>
                <w:sz w:val="28"/>
                <w:szCs w:val="28"/>
              </w:rPr>
            </w:pPr>
            <w:r w:rsidRPr="002A5268">
              <w:rPr>
                <w:rFonts w:ascii="Century Gothic" w:hAnsi="Century Gothic"/>
                <w:sz w:val="28"/>
                <w:szCs w:val="28"/>
              </w:rPr>
              <w:t xml:space="preserve">Venue: </w:t>
            </w:r>
            <w:r w:rsidR="00CF4F13">
              <w:rPr>
                <w:rFonts w:ascii="Century Gothic" w:hAnsi="Century Gothic"/>
                <w:sz w:val="28"/>
                <w:szCs w:val="28"/>
              </w:rPr>
              <w:t xml:space="preserve">             </w:t>
            </w:r>
          </w:p>
          <w:p w:rsidR="00690318" w:rsidRPr="002A5268" w:rsidRDefault="00CF4F13" w:rsidP="002A5268">
            <w:pPr>
              <w:outlineLvl w:val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Farley </w:t>
            </w:r>
            <w:r w:rsidR="00AA78BE">
              <w:rPr>
                <w:rFonts w:ascii="Century Gothic" w:hAnsi="Century Gothic"/>
                <w:sz w:val="28"/>
                <w:szCs w:val="28"/>
              </w:rPr>
              <w:t xml:space="preserve">Hill </w:t>
            </w:r>
            <w:r>
              <w:rPr>
                <w:rFonts w:ascii="Century Gothic" w:hAnsi="Century Gothic"/>
                <w:sz w:val="28"/>
                <w:szCs w:val="28"/>
              </w:rPr>
              <w:t>Community Centre</w:t>
            </w:r>
          </w:p>
        </w:tc>
      </w:tr>
      <w:tr w:rsidR="00817D62" w:rsidRPr="002A5268" w:rsidTr="00897802">
        <w:trPr>
          <w:trHeight w:val="7224"/>
        </w:trPr>
        <w:tc>
          <w:tcPr>
            <w:tcW w:w="8505" w:type="dxa"/>
          </w:tcPr>
          <w:p w:rsidR="0013073E" w:rsidRDefault="0013073E" w:rsidP="002A5268">
            <w:pPr>
              <w:tabs>
                <w:tab w:val="left" w:pos="1965"/>
                <w:tab w:val="center" w:pos="4603"/>
              </w:tabs>
              <w:outlineLvl w:val="0"/>
              <w:rPr>
                <w:rFonts w:ascii="Century Gothic" w:hAnsi="Century Gothic"/>
                <w:sz w:val="28"/>
                <w:szCs w:val="28"/>
              </w:rPr>
            </w:pPr>
          </w:p>
          <w:p w:rsidR="00B7157B" w:rsidRDefault="00817D62" w:rsidP="002A5268">
            <w:pPr>
              <w:tabs>
                <w:tab w:val="left" w:pos="1965"/>
                <w:tab w:val="center" w:pos="4603"/>
              </w:tabs>
              <w:outlineLvl w:val="0"/>
              <w:rPr>
                <w:rFonts w:ascii="Century Gothic" w:hAnsi="Century Gothic"/>
                <w:sz w:val="28"/>
                <w:szCs w:val="28"/>
              </w:rPr>
            </w:pPr>
            <w:r w:rsidRPr="002A5268">
              <w:rPr>
                <w:rFonts w:ascii="Century Gothic" w:hAnsi="Century Gothic"/>
                <w:sz w:val="28"/>
                <w:szCs w:val="28"/>
              </w:rPr>
              <w:t>Who came:</w:t>
            </w:r>
            <w:r w:rsidR="00690318" w:rsidRPr="002A526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897802" w:rsidRDefault="00C96255" w:rsidP="002A5268">
            <w:pPr>
              <w:tabs>
                <w:tab w:val="left" w:pos="1965"/>
                <w:tab w:val="center" w:pos="4603"/>
              </w:tabs>
              <w:outlineLvl w:val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Tracey Brennan (LBC), Val Sheridan (LBC), Jon Wallis (LBC), </w:t>
            </w:r>
            <w:r w:rsidR="00A35895">
              <w:rPr>
                <w:rFonts w:ascii="Century Gothic" w:hAnsi="Century Gothic"/>
                <w:sz w:val="28"/>
                <w:szCs w:val="28"/>
              </w:rPr>
              <w:t xml:space="preserve">Philomena Eppy (LBC), </w:t>
            </w:r>
            <w:r w:rsidR="00A717D1">
              <w:rPr>
                <w:rFonts w:ascii="Century Gothic" w:hAnsi="Century Gothic"/>
                <w:sz w:val="28"/>
                <w:szCs w:val="28"/>
              </w:rPr>
              <w:t>Karen Ferg</w:t>
            </w:r>
            <w:r w:rsidR="002B0560">
              <w:rPr>
                <w:rFonts w:ascii="Century Gothic" w:hAnsi="Century Gothic"/>
                <w:sz w:val="28"/>
                <w:szCs w:val="28"/>
              </w:rPr>
              <w:t>uson (SEPT</w:t>
            </w:r>
            <w:r w:rsidR="000D7FC3">
              <w:rPr>
                <w:rFonts w:ascii="Century Gothic" w:hAnsi="Century Gothic"/>
                <w:sz w:val="28"/>
                <w:szCs w:val="28"/>
              </w:rPr>
              <w:t>)</w:t>
            </w:r>
            <w:r w:rsidR="002B0560">
              <w:rPr>
                <w:rFonts w:ascii="Century Gothic" w:hAnsi="Century Gothic"/>
                <w:sz w:val="28"/>
                <w:szCs w:val="28"/>
              </w:rPr>
              <w:t>, Sadia Bi (LBC), Karen Walsh (SEPT), Tracey Finlan (Service User), Peter Vallely (Service User)</w:t>
            </w:r>
          </w:p>
          <w:p w:rsidR="00817D62" w:rsidRDefault="00690318" w:rsidP="002A5268">
            <w:pPr>
              <w:tabs>
                <w:tab w:val="left" w:pos="1965"/>
                <w:tab w:val="center" w:pos="4603"/>
              </w:tabs>
              <w:outlineLvl w:val="0"/>
              <w:rPr>
                <w:rFonts w:ascii="Century Gothic" w:hAnsi="Century Gothic"/>
                <w:sz w:val="28"/>
                <w:szCs w:val="28"/>
              </w:rPr>
            </w:pPr>
            <w:r w:rsidRPr="002A5268">
              <w:rPr>
                <w:rFonts w:ascii="Century Gothic" w:hAnsi="Century Gothic"/>
                <w:sz w:val="28"/>
                <w:szCs w:val="28"/>
              </w:rPr>
              <w:t xml:space="preserve">                                    </w:t>
            </w:r>
          </w:p>
          <w:p w:rsidR="00897802" w:rsidRPr="002A5268" w:rsidRDefault="00897802" w:rsidP="002A5268">
            <w:pPr>
              <w:tabs>
                <w:tab w:val="left" w:pos="1965"/>
                <w:tab w:val="center" w:pos="4603"/>
              </w:tabs>
              <w:outlineLvl w:val="0"/>
              <w:rPr>
                <w:rFonts w:ascii="Century Gothic" w:hAnsi="Century Gothic"/>
                <w:sz w:val="28"/>
                <w:szCs w:val="28"/>
              </w:rPr>
            </w:pPr>
          </w:p>
          <w:p w:rsidR="0011061B" w:rsidRDefault="0011061B" w:rsidP="0011061B">
            <w:pPr>
              <w:tabs>
                <w:tab w:val="left" w:pos="1965"/>
                <w:tab w:val="center" w:pos="4603"/>
              </w:tabs>
              <w:outlineLvl w:val="0"/>
              <w:rPr>
                <w:rFonts w:ascii="Century Gothic" w:hAnsi="Century Gothic"/>
                <w:sz w:val="28"/>
                <w:szCs w:val="28"/>
              </w:rPr>
            </w:pPr>
            <w:r w:rsidRPr="002A5268">
              <w:rPr>
                <w:rFonts w:ascii="Century Gothic" w:hAnsi="Century Gothic"/>
                <w:sz w:val="28"/>
                <w:szCs w:val="28"/>
              </w:rPr>
              <w:t>Who let us know they couldn’t make it: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897802" w:rsidRDefault="00A35895" w:rsidP="002A5268">
            <w:pPr>
              <w:tabs>
                <w:tab w:val="left" w:pos="1965"/>
                <w:tab w:val="center" w:pos="4603"/>
              </w:tabs>
              <w:outlineLvl w:val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Yee Lee (NHS),</w:t>
            </w:r>
            <w:r w:rsidR="00A717D1">
              <w:rPr>
                <w:rFonts w:ascii="Century Gothic" w:hAnsi="Century Gothic"/>
                <w:sz w:val="28"/>
                <w:szCs w:val="28"/>
              </w:rPr>
              <w:t xml:space="preserve"> Andrea Nettleton (Par</w:t>
            </w:r>
            <w:r>
              <w:rPr>
                <w:rFonts w:ascii="Century Gothic" w:hAnsi="Century Gothic"/>
                <w:sz w:val="28"/>
                <w:szCs w:val="28"/>
              </w:rPr>
              <w:t>ent/Carer)</w:t>
            </w:r>
            <w:r w:rsidR="00A717D1">
              <w:rPr>
                <w:rFonts w:ascii="Century Gothic" w:hAnsi="Century Gothic"/>
                <w:sz w:val="28"/>
                <w:szCs w:val="28"/>
              </w:rPr>
              <w:t xml:space="preserve">, </w:t>
            </w:r>
            <w:r w:rsidR="00C96255">
              <w:rPr>
                <w:rFonts w:ascii="Century Gothic" w:hAnsi="Century Gothic"/>
                <w:sz w:val="28"/>
                <w:szCs w:val="28"/>
              </w:rPr>
              <w:t>Yvonne McKinlay (POhWER), Terri  Dorman (SEPT),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Diane Walsh (LBC), Dr Ri</w:t>
            </w:r>
            <w:r w:rsidR="000D7FC3">
              <w:rPr>
                <w:rFonts w:ascii="Century Gothic" w:hAnsi="Century Gothic"/>
                <w:sz w:val="28"/>
                <w:szCs w:val="28"/>
              </w:rPr>
              <w:t xml:space="preserve">asat (NHS), </w:t>
            </w:r>
            <w:r w:rsidR="002B0560">
              <w:rPr>
                <w:rFonts w:ascii="Century Gothic" w:hAnsi="Century Gothic"/>
                <w:sz w:val="28"/>
                <w:szCs w:val="28"/>
              </w:rPr>
              <w:t>Alan Fletcher (HealthWatch),</w:t>
            </w:r>
            <w:r w:rsidR="000D7FC3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2B0560">
              <w:rPr>
                <w:rFonts w:ascii="Century Gothic" w:hAnsi="Century Gothic"/>
                <w:sz w:val="28"/>
                <w:szCs w:val="28"/>
              </w:rPr>
              <w:t>Samantha Morrison (SEPT), Tania Pettet</w:t>
            </w:r>
            <w:r w:rsidR="000D7FC3">
              <w:rPr>
                <w:rFonts w:ascii="Century Gothic" w:hAnsi="Century Gothic"/>
                <w:sz w:val="28"/>
                <w:szCs w:val="28"/>
              </w:rPr>
              <w:t>(NHS)</w:t>
            </w:r>
          </w:p>
          <w:p w:rsidR="00897802" w:rsidRPr="002A5268" w:rsidRDefault="00897802" w:rsidP="002A5268">
            <w:pPr>
              <w:tabs>
                <w:tab w:val="left" w:pos="1965"/>
                <w:tab w:val="center" w:pos="4603"/>
              </w:tabs>
              <w:outlineLvl w:val="0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D836AB" w:rsidRDefault="00817D62" w:rsidP="0013073E">
      <w:pPr>
        <w:tabs>
          <w:tab w:val="left" w:pos="1965"/>
          <w:tab w:val="center" w:pos="4603"/>
        </w:tabs>
        <w:outlineLvl w:val="0"/>
        <w:rPr>
          <w:rFonts w:ascii="Century Gothic" w:hAnsi="Century Gothic"/>
          <w:sz w:val="28"/>
          <w:szCs w:val="28"/>
        </w:rPr>
      </w:pPr>
      <w:r w:rsidRPr="00A010B5">
        <w:rPr>
          <w:rFonts w:ascii="Century Gothic" w:hAnsi="Century Gothic"/>
          <w:sz w:val="28"/>
          <w:szCs w:val="28"/>
        </w:rPr>
        <w:tab/>
      </w:r>
      <w:r w:rsidR="00CA167E" w:rsidRPr="00A010B5">
        <w:rPr>
          <w:rFonts w:ascii="Century Gothic" w:hAnsi="Century Gothic"/>
          <w:sz w:val="28"/>
          <w:szCs w:val="28"/>
        </w:rPr>
        <w:t xml:space="preserve">      </w:t>
      </w:r>
      <w:r w:rsidR="0013073E">
        <w:rPr>
          <w:rFonts w:ascii="Century Gothic" w:hAnsi="Century Gothic"/>
          <w:sz w:val="28"/>
          <w:szCs w:val="28"/>
        </w:rPr>
        <w:t xml:space="preserve">                        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2235"/>
        <w:gridCol w:w="8079"/>
      </w:tblGrid>
      <w:tr w:rsidR="00D836AB" w:rsidTr="00F219BC">
        <w:tc>
          <w:tcPr>
            <w:tcW w:w="2235" w:type="dxa"/>
          </w:tcPr>
          <w:p w:rsidR="00D836AB" w:rsidRDefault="00D42972" w:rsidP="007E45F2">
            <w:pPr>
              <w:outlineLvl w:val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CE38CBA" wp14:editId="009A8D8C">
                  <wp:extent cx="1360967" cy="14141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629" cy="14127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</w:tcPr>
          <w:p w:rsidR="00D42972" w:rsidRDefault="00D42972" w:rsidP="0013073E">
            <w:pPr>
              <w:outlineLvl w:val="0"/>
              <w:rPr>
                <w:rFonts w:ascii="Century Gothic" w:hAnsi="Century Gothic"/>
                <w:sz w:val="28"/>
                <w:szCs w:val="28"/>
              </w:rPr>
            </w:pPr>
          </w:p>
          <w:p w:rsidR="00D836AB" w:rsidRDefault="00611C07" w:rsidP="000D7FC3">
            <w:pPr>
              <w:outlineLvl w:val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Every</w:t>
            </w:r>
            <w:r w:rsidR="005B5745">
              <w:rPr>
                <w:rFonts w:ascii="Century Gothic" w:hAnsi="Century Gothic"/>
                <w:sz w:val="28"/>
                <w:szCs w:val="28"/>
              </w:rPr>
              <w:t>one</w:t>
            </w:r>
            <w:r w:rsidR="0013073E">
              <w:rPr>
                <w:rFonts w:ascii="Century Gothic" w:hAnsi="Century Gothic"/>
                <w:sz w:val="28"/>
                <w:szCs w:val="28"/>
              </w:rPr>
              <w:t xml:space="preserve"> introduced themselves </w:t>
            </w:r>
            <w:r w:rsidR="000D7FC3">
              <w:rPr>
                <w:rFonts w:ascii="Century Gothic" w:hAnsi="Century Gothic"/>
                <w:sz w:val="28"/>
                <w:szCs w:val="28"/>
              </w:rPr>
              <w:t>and Tracey</w:t>
            </w:r>
            <w:r w:rsidR="005B5745">
              <w:rPr>
                <w:rFonts w:ascii="Century Gothic" w:hAnsi="Century Gothic"/>
                <w:sz w:val="28"/>
                <w:szCs w:val="28"/>
              </w:rPr>
              <w:t xml:space="preserve"> F</w:t>
            </w:r>
            <w:r w:rsidR="000D7FC3">
              <w:rPr>
                <w:rFonts w:ascii="Century Gothic" w:hAnsi="Century Gothic"/>
                <w:sz w:val="28"/>
                <w:szCs w:val="28"/>
              </w:rPr>
              <w:t xml:space="preserve"> and Peter </w:t>
            </w:r>
            <w:r w:rsidR="005B5745">
              <w:rPr>
                <w:rFonts w:ascii="Century Gothic" w:hAnsi="Century Gothic"/>
                <w:sz w:val="28"/>
                <w:szCs w:val="28"/>
              </w:rPr>
              <w:t xml:space="preserve">V </w:t>
            </w:r>
            <w:r w:rsidR="000D7FC3">
              <w:rPr>
                <w:rFonts w:ascii="Century Gothic" w:hAnsi="Century Gothic"/>
                <w:sz w:val="28"/>
                <w:szCs w:val="28"/>
              </w:rPr>
              <w:t>joined the group as soon as they were able to make it, due to the bus times.</w:t>
            </w:r>
          </w:p>
          <w:p w:rsidR="008C0084" w:rsidRDefault="008C0084" w:rsidP="000D7FC3">
            <w:pPr>
              <w:outlineLvl w:val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There were a reduced number of people at this meeting</w:t>
            </w:r>
            <w:r w:rsidR="005B5745">
              <w:rPr>
                <w:rFonts w:ascii="Century Gothic" w:hAnsi="Century Gothic"/>
                <w:sz w:val="28"/>
                <w:szCs w:val="28"/>
              </w:rPr>
              <w:t>, probably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because of the bad weather conditions.</w:t>
            </w:r>
          </w:p>
        </w:tc>
      </w:tr>
      <w:tr w:rsidR="00D42972" w:rsidTr="00F219BC">
        <w:tc>
          <w:tcPr>
            <w:tcW w:w="2235" w:type="dxa"/>
          </w:tcPr>
          <w:p w:rsidR="00D42972" w:rsidRDefault="00D42972" w:rsidP="007E45F2">
            <w:pPr>
              <w:outlineLvl w:val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434DC65" wp14:editId="3AF7F2CC">
                  <wp:extent cx="1266825" cy="1028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221" cy="10306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</w:tcPr>
          <w:p w:rsidR="008C0084" w:rsidRDefault="008C0084" w:rsidP="00A23910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 w:cs="Arial"/>
                <w:sz w:val="28"/>
                <w:szCs w:val="28"/>
              </w:rPr>
            </w:pPr>
          </w:p>
          <w:p w:rsidR="00D42972" w:rsidRDefault="00D42972" w:rsidP="008C0084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The minutes from the last mee</w:t>
            </w:r>
            <w:r w:rsidR="008C0084">
              <w:rPr>
                <w:rFonts w:ascii="Century Gothic" w:hAnsi="Century Gothic" w:cs="Arial"/>
                <w:sz w:val="28"/>
                <w:szCs w:val="28"/>
              </w:rPr>
              <w:t>ting were agreed and signed off.</w:t>
            </w:r>
          </w:p>
        </w:tc>
      </w:tr>
      <w:tr w:rsidR="00D836AB" w:rsidTr="00F219BC">
        <w:tc>
          <w:tcPr>
            <w:tcW w:w="2235" w:type="dxa"/>
          </w:tcPr>
          <w:p w:rsidR="00A23910" w:rsidRDefault="00A23910" w:rsidP="007E45F2">
            <w:pPr>
              <w:outlineLvl w:val="0"/>
              <w:rPr>
                <w:rFonts w:ascii="Century Gothic" w:hAnsi="Century Gothic"/>
                <w:sz w:val="28"/>
                <w:szCs w:val="28"/>
              </w:rPr>
            </w:pPr>
          </w:p>
          <w:p w:rsidR="00D836AB" w:rsidRPr="001A528D" w:rsidRDefault="003E67DB" w:rsidP="001A528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52A54D3" wp14:editId="5404FEE3">
                  <wp:extent cx="1250912" cy="1212111"/>
                  <wp:effectExtent l="19050" t="0" r="6388" b="0"/>
                  <wp:docPr id="4" name="Picture 4" descr="C:\Users\SheridaV\AppData\Local\Microsoft\Windows\Temporary Internet Files\Content.IE5\GIPDDLHA\MC90044625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eridaV\AppData\Local\Microsoft\Windows\Temporary Internet Files\Content.IE5\GIPDDLHA\MC90044625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899" cy="1212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</w:tcPr>
          <w:p w:rsidR="004C5519" w:rsidRDefault="004C5519" w:rsidP="00A23910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 w:cs="Arial"/>
                <w:sz w:val="28"/>
                <w:szCs w:val="28"/>
              </w:rPr>
            </w:pPr>
          </w:p>
          <w:p w:rsidR="001A528D" w:rsidRPr="00EA3BA8" w:rsidRDefault="001A528D" w:rsidP="001A528D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We went</w:t>
            </w:r>
            <w:r w:rsidR="00D42972">
              <w:rPr>
                <w:rFonts w:ascii="Century Gothic" w:hAnsi="Century Gothic" w:cs="Arial"/>
                <w:sz w:val="28"/>
                <w:szCs w:val="28"/>
              </w:rPr>
              <w:t xml:space="preserve"> through the action pad for this group </w:t>
            </w:r>
            <w:r w:rsidR="004C5519">
              <w:rPr>
                <w:rFonts w:ascii="Century Gothic" w:hAnsi="Century Gothic" w:cs="Arial"/>
                <w:sz w:val="28"/>
                <w:szCs w:val="28"/>
              </w:rPr>
              <w:t>and this has now been updated.</w:t>
            </w:r>
            <w:r w:rsidR="004C5519" w:rsidRPr="004C5519">
              <w:rPr>
                <w:rFonts w:ascii="Century Gothic" w:hAnsi="Century Gothic" w:cs="Arial"/>
                <w:color w:val="FF0000"/>
                <w:sz w:val="28"/>
                <w:szCs w:val="28"/>
              </w:rPr>
              <w:t xml:space="preserve">  </w:t>
            </w:r>
          </w:p>
          <w:p w:rsidR="001A528D" w:rsidRPr="00EA3BA8" w:rsidRDefault="00CB159D" w:rsidP="00EA3BA8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 w:cs="Arial"/>
                <w:color w:val="FF0000"/>
                <w:sz w:val="28"/>
                <w:szCs w:val="28"/>
              </w:rPr>
            </w:pPr>
            <w:r>
              <w:rPr>
                <w:rFonts w:ascii="Century Gothic" w:hAnsi="Century Gothic" w:cs="Arial"/>
                <w:color w:val="FF0000"/>
                <w:sz w:val="28"/>
                <w:szCs w:val="28"/>
              </w:rPr>
              <w:object w:dxaOrig="1550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20" o:title=""/>
                </v:shape>
                <o:OLEObject Type="Embed" ProgID="Excel.Sheet.12" ShapeID="_x0000_i1025" DrawAspect="Icon" ObjectID="_1487588541" r:id="rId21"/>
              </w:object>
            </w:r>
          </w:p>
        </w:tc>
      </w:tr>
      <w:tr w:rsidR="00D42972" w:rsidTr="00F219BC">
        <w:tc>
          <w:tcPr>
            <w:tcW w:w="2235" w:type="dxa"/>
          </w:tcPr>
          <w:p w:rsidR="003E67DB" w:rsidRDefault="003E67DB" w:rsidP="007E45F2">
            <w:pPr>
              <w:outlineLvl w:val="0"/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</w:pPr>
          </w:p>
          <w:p w:rsidR="003E67DB" w:rsidRDefault="003E67DB" w:rsidP="007E45F2">
            <w:pPr>
              <w:outlineLvl w:val="0"/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</w:pPr>
          </w:p>
          <w:p w:rsidR="00D42972" w:rsidRDefault="00713B43" w:rsidP="007E45F2">
            <w:pPr>
              <w:outlineLvl w:val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EB33B4E" wp14:editId="1CF70E4F">
                  <wp:extent cx="1250507" cy="1499191"/>
                  <wp:effectExtent l="19050" t="0" r="6793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803" cy="15043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</w:tcPr>
          <w:p w:rsidR="00D42972" w:rsidRDefault="00F74253" w:rsidP="00A23910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 xml:space="preserve">Update on Health Action Plan </w:t>
            </w:r>
            <w:r w:rsidR="005B5745">
              <w:rPr>
                <w:rFonts w:ascii="Century Gothic" w:hAnsi="Century Gothic" w:cs="Arial"/>
                <w:sz w:val="28"/>
                <w:szCs w:val="28"/>
              </w:rPr>
              <w:t xml:space="preserve">Training &amp; </w:t>
            </w:r>
            <w:r>
              <w:rPr>
                <w:rFonts w:ascii="Century Gothic" w:hAnsi="Century Gothic" w:cs="Arial"/>
                <w:sz w:val="28"/>
                <w:szCs w:val="28"/>
              </w:rPr>
              <w:t>Numbers</w:t>
            </w:r>
            <w:r w:rsidR="00713B43">
              <w:rPr>
                <w:rFonts w:ascii="Century Gothic" w:hAnsi="Century Gothic" w:cs="Arial"/>
                <w:sz w:val="28"/>
                <w:szCs w:val="28"/>
              </w:rPr>
              <w:t>:</w:t>
            </w:r>
          </w:p>
          <w:p w:rsidR="00713B43" w:rsidRDefault="00FC5D00" w:rsidP="005B5745">
            <w:pPr>
              <w:pStyle w:val="Footer"/>
              <w:numPr>
                <w:ilvl w:val="0"/>
                <w:numId w:val="38"/>
              </w:numPr>
              <w:tabs>
                <w:tab w:val="clear" w:pos="4153"/>
                <w:tab w:val="clear" w:pos="8306"/>
              </w:tabs>
              <w:ind w:left="459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The recent training session was well attended and more training dates have been arranged.</w:t>
            </w:r>
          </w:p>
          <w:p w:rsidR="00FC5D00" w:rsidRDefault="00FC5D00" w:rsidP="005B5745">
            <w:pPr>
              <w:pStyle w:val="Footer"/>
              <w:numPr>
                <w:ilvl w:val="0"/>
                <w:numId w:val="38"/>
              </w:numPr>
              <w:tabs>
                <w:tab w:val="clear" w:pos="4153"/>
                <w:tab w:val="clear" w:pos="8306"/>
              </w:tabs>
              <w:ind w:left="459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There has been no pull through of numbers of completed HAP’s to the</w:t>
            </w:r>
            <w:r w:rsidR="005B5745">
              <w:rPr>
                <w:rFonts w:ascii="Century Gothic" w:hAnsi="Century Gothic" w:cs="Arial"/>
                <w:sz w:val="28"/>
                <w:szCs w:val="28"/>
              </w:rPr>
              <w:t xml:space="preserve"> new council recording system. T</w:t>
            </w:r>
            <w:r>
              <w:rPr>
                <w:rFonts w:ascii="Century Gothic" w:hAnsi="Century Gothic" w:cs="Arial"/>
                <w:sz w:val="28"/>
                <w:szCs w:val="28"/>
              </w:rPr>
              <w:t xml:space="preserve">here </w:t>
            </w:r>
            <w:r w:rsidR="005B5745">
              <w:rPr>
                <w:rFonts w:ascii="Century Gothic" w:hAnsi="Century Gothic" w:cs="Arial"/>
                <w:sz w:val="28"/>
                <w:szCs w:val="28"/>
              </w:rPr>
              <w:t xml:space="preserve">were </w:t>
            </w:r>
            <w:r>
              <w:rPr>
                <w:rFonts w:ascii="Century Gothic" w:hAnsi="Century Gothic" w:cs="Arial"/>
                <w:sz w:val="28"/>
                <w:szCs w:val="28"/>
              </w:rPr>
              <w:t>approx. 320 completed HAP’s on the old system</w:t>
            </w:r>
            <w:r w:rsidR="00735A03">
              <w:rPr>
                <w:rFonts w:ascii="Century Gothic" w:hAnsi="Century Gothic" w:cs="Arial"/>
                <w:sz w:val="28"/>
                <w:szCs w:val="28"/>
              </w:rPr>
              <w:t xml:space="preserve"> - </w:t>
            </w:r>
            <w:r>
              <w:rPr>
                <w:rFonts w:ascii="Century Gothic" w:hAnsi="Century Gothic" w:cs="Arial"/>
                <w:sz w:val="28"/>
                <w:szCs w:val="28"/>
              </w:rPr>
              <w:t>that we know about</w:t>
            </w:r>
            <w:r w:rsidR="00735A03">
              <w:rPr>
                <w:rFonts w:ascii="Century Gothic" w:hAnsi="Century Gothic" w:cs="Arial"/>
                <w:sz w:val="28"/>
                <w:szCs w:val="28"/>
              </w:rPr>
              <w:t xml:space="preserve"> - </w:t>
            </w:r>
            <w:r>
              <w:rPr>
                <w:rFonts w:ascii="Century Gothic" w:hAnsi="Century Gothic" w:cs="Arial"/>
                <w:sz w:val="28"/>
                <w:szCs w:val="28"/>
              </w:rPr>
              <w:t xml:space="preserve"> this has been reported but we</w:t>
            </w:r>
            <w:r w:rsidR="00735A03">
              <w:rPr>
                <w:rFonts w:ascii="Century Gothic" w:hAnsi="Century Gothic" w:cs="Arial"/>
                <w:sz w:val="28"/>
                <w:szCs w:val="28"/>
              </w:rPr>
              <w:t xml:space="preserve"> are</w:t>
            </w:r>
            <w:r>
              <w:rPr>
                <w:rFonts w:ascii="Century Gothic" w:hAnsi="Century Gothic" w:cs="Arial"/>
                <w:sz w:val="28"/>
                <w:szCs w:val="28"/>
              </w:rPr>
              <w:t xml:space="preserve"> unsure if this can be resolved; this also effects the HAP referral process. </w:t>
            </w:r>
          </w:p>
          <w:p w:rsidR="001A528D" w:rsidRDefault="00735A03" w:rsidP="00735A03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Karen F confirmed that the HFS is still receiving referrals.</w:t>
            </w:r>
          </w:p>
          <w:p w:rsidR="00F219BC" w:rsidRPr="00FC5D00" w:rsidRDefault="00735A03" w:rsidP="00735A03">
            <w:pPr>
              <w:pStyle w:val="Footer"/>
              <w:tabs>
                <w:tab w:val="clear" w:pos="4153"/>
                <w:tab w:val="clear" w:pos="8306"/>
              </w:tabs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Peter V talked about his experience when he had his annual cholesterol check with his GP. Peter also confirmed that he does not have a HAP; Karen F arr</w:t>
            </w:r>
            <w:r w:rsidR="005B5745">
              <w:rPr>
                <w:rFonts w:ascii="Century Gothic" w:hAnsi="Century Gothic" w:cs="Arial"/>
                <w:sz w:val="28"/>
                <w:szCs w:val="28"/>
              </w:rPr>
              <w:t>anged to visit Peter to</w:t>
            </w:r>
            <w:r>
              <w:rPr>
                <w:rFonts w:ascii="Century Gothic" w:hAnsi="Century Gothic" w:cs="Arial"/>
                <w:sz w:val="28"/>
                <w:szCs w:val="28"/>
              </w:rPr>
              <w:t xml:space="preserve"> put one in place. </w:t>
            </w:r>
          </w:p>
        </w:tc>
      </w:tr>
      <w:tr w:rsidR="003E67DB" w:rsidTr="00F219BC">
        <w:tc>
          <w:tcPr>
            <w:tcW w:w="2235" w:type="dxa"/>
          </w:tcPr>
          <w:p w:rsidR="00EC4B9D" w:rsidRDefault="00EC4B9D" w:rsidP="00080DB0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E67DB" w:rsidRPr="00080DB0" w:rsidRDefault="00EC4B9D" w:rsidP="00080DB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CECA08D" wp14:editId="2CD80F60">
                  <wp:extent cx="1276350" cy="1657350"/>
                  <wp:effectExtent l="0" t="0" r="0" b="0"/>
                  <wp:docPr id="3" name="Picture 3" descr="C:\Users\sheridav\AppData\Local\Microsoft\Windows\Temporary Internet Files\Content.IE5\7V90FFLN\original-1043244-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eridav\AppData\Local\Microsoft\Windows\Temporary Internet Files\Content.IE5\7V90FFLN\original-1043244-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</w:tcPr>
          <w:p w:rsidR="00BD75FC" w:rsidRDefault="00735A03" w:rsidP="00735A03">
            <w:pPr>
              <w:outlineLvl w:val="0"/>
              <w:rPr>
                <w:rFonts w:ascii="Century Gothic" w:hAnsi="Century Gothic" w:cs="Arial"/>
                <w:bCs/>
                <w:sz w:val="28"/>
                <w:szCs w:val="28"/>
              </w:rPr>
            </w:pPr>
            <w:r>
              <w:rPr>
                <w:rFonts w:ascii="Century Gothic" w:hAnsi="Century Gothic" w:cs="Arial"/>
                <w:bCs/>
                <w:sz w:val="28"/>
                <w:szCs w:val="28"/>
              </w:rPr>
              <w:t>Update on Annual Health Checks:</w:t>
            </w:r>
          </w:p>
          <w:p w:rsidR="00EA1145" w:rsidRPr="005B5745" w:rsidRDefault="00735A03" w:rsidP="005B5745">
            <w:pPr>
              <w:pStyle w:val="ListParagraph"/>
              <w:numPr>
                <w:ilvl w:val="0"/>
                <w:numId w:val="39"/>
              </w:numPr>
              <w:ind w:left="459"/>
              <w:outlineLvl w:val="0"/>
              <w:rPr>
                <w:rFonts w:ascii="Century Gothic" w:hAnsi="Century Gothic" w:cs="Arial"/>
                <w:bCs/>
                <w:sz w:val="28"/>
                <w:szCs w:val="28"/>
              </w:rPr>
            </w:pPr>
            <w:r w:rsidRPr="005B5745">
              <w:rPr>
                <w:rFonts w:ascii="Century Gothic" w:hAnsi="Century Gothic" w:cs="Arial"/>
                <w:bCs/>
                <w:sz w:val="28"/>
                <w:szCs w:val="28"/>
              </w:rPr>
              <w:t>Jon W went through the completed AHC figures kno</w:t>
            </w:r>
            <w:r w:rsidR="005B5745">
              <w:rPr>
                <w:rFonts w:ascii="Century Gothic" w:hAnsi="Century Gothic" w:cs="Arial"/>
                <w:bCs/>
                <w:sz w:val="28"/>
                <w:szCs w:val="28"/>
              </w:rPr>
              <w:t>wn to date, to end of Quarter 3; t</w:t>
            </w:r>
            <w:r w:rsidRPr="005B5745">
              <w:rPr>
                <w:rFonts w:ascii="Century Gothic" w:hAnsi="Century Gothic" w:cs="Arial"/>
                <w:bCs/>
                <w:sz w:val="28"/>
                <w:szCs w:val="28"/>
              </w:rPr>
              <w:t>hese figures are just those that the GP’s ha</w:t>
            </w:r>
            <w:r w:rsidR="005B5745">
              <w:rPr>
                <w:rFonts w:ascii="Century Gothic" w:hAnsi="Century Gothic" w:cs="Arial"/>
                <w:bCs/>
                <w:sz w:val="28"/>
                <w:szCs w:val="28"/>
              </w:rPr>
              <w:t>ve submitted a pay claim for. W</w:t>
            </w:r>
            <w:r w:rsidRPr="005B5745">
              <w:rPr>
                <w:rFonts w:ascii="Century Gothic" w:hAnsi="Century Gothic" w:cs="Arial"/>
                <w:bCs/>
                <w:sz w:val="28"/>
                <w:szCs w:val="28"/>
              </w:rPr>
              <w:t xml:space="preserve">e are doing better than this time last year and </w:t>
            </w:r>
            <w:r w:rsidR="005B5745">
              <w:rPr>
                <w:rFonts w:ascii="Century Gothic" w:hAnsi="Century Gothic" w:cs="Arial"/>
                <w:bCs/>
                <w:sz w:val="28"/>
                <w:szCs w:val="28"/>
              </w:rPr>
              <w:t>Jon has asked all practices for</w:t>
            </w:r>
            <w:r w:rsidR="00EA1145" w:rsidRPr="005B5745">
              <w:rPr>
                <w:rFonts w:ascii="Century Gothic" w:hAnsi="Century Gothic" w:cs="Arial"/>
                <w:bCs/>
                <w:sz w:val="28"/>
                <w:szCs w:val="28"/>
              </w:rPr>
              <w:t xml:space="preserve"> </w:t>
            </w:r>
            <w:r w:rsidRPr="005B5745">
              <w:rPr>
                <w:rFonts w:ascii="Century Gothic" w:hAnsi="Century Gothic" w:cs="Arial"/>
                <w:bCs/>
                <w:sz w:val="28"/>
                <w:szCs w:val="28"/>
              </w:rPr>
              <w:t>a list of anyone that has been a ‘</w:t>
            </w:r>
            <w:r w:rsidR="00EA1145" w:rsidRPr="005B5745">
              <w:rPr>
                <w:rFonts w:ascii="Century Gothic" w:hAnsi="Century Gothic" w:cs="Arial"/>
                <w:bCs/>
                <w:sz w:val="28"/>
                <w:szCs w:val="28"/>
              </w:rPr>
              <w:t>did not a</w:t>
            </w:r>
            <w:r w:rsidRPr="005B5745">
              <w:rPr>
                <w:rFonts w:ascii="Century Gothic" w:hAnsi="Century Gothic" w:cs="Arial"/>
                <w:bCs/>
                <w:sz w:val="28"/>
                <w:szCs w:val="28"/>
              </w:rPr>
              <w:t xml:space="preserve">ttend’ so that they can </w:t>
            </w:r>
            <w:r w:rsidR="00EA1145" w:rsidRPr="005B5745">
              <w:rPr>
                <w:rFonts w:ascii="Century Gothic" w:hAnsi="Century Gothic" w:cs="Arial"/>
                <w:bCs/>
                <w:sz w:val="28"/>
                <w:szCs w:val="28"/>
              </w:rPr>
              <w:t>be contacted and offered support if it is needed.</w:t>
            </w:r>
          </w:p>
          <w:p w:rsidR="00735A03" w:rsidRPr="00C063CF" w:rsidRDefault="00EA1145" w:rsidP="00EA1145">
            <w:pPr>
              <w:outlineLvl w:val="0"/>
              <w:rPr>
                <w:rFonts w:ascii="Century Gothic" w:hAnsi="Century Gothic" w:cs="Arial"/>
                <w:bCs/>
                <w:sz w:val="28"/>
                <w:szCs w:val="28"/>
              </w:rPr>
            </w:pPr>
            <w:r>
              <w:rPr>
                <w:rFonts w:ascii="Century Gothic" w:hAnsi="Century Gothic" w:cs="Arial"/>
                <w:bCs/>
                <w:sz w:val="28"/>
                <w:szCs w:val="28"/>
              </w:rPr>
              <w:t>It is felt that the new lead GP</w:t>
            </w:r>
            <w:r w:rsidR="005B5745">
              <w:rPr>
                <w:rFonts w:ascii="Century Gothic" w:hAnsi="Century Gothic" w:cs="Arial"/>
                <w:bCs/>
                <w:sz w:val="28"/>
                <w:szCs w:val="28"/>
              </w:rPr>
              <w:t xml:space="preserve"> lead</w:t>
            </w:r>
            <w:r>
              <w:rPr>
                <w:rFonts w:ascii="Century Gothic" w:hAnsi="Century Gothic" w:cs="Arial"/>
                <w:bCs/>
                <w:sz w:val="28"/>
                <w:szCs w:val="28"/>
              </w:rPr>
              <w:t xml:space="preserve"> has had an impact; due to her contact with the GP practices.</w:t>
            </w:r>
          </w:p>
        </w:tc>
      </w:tr>
      <w:tr w:rsidR="006746BD" w:rsidTr="00F219BC">
        <w:tc>
          <w:tcPr>
            <w:tcW w:w="2235" w:type="dxa"/>
          </w:tcPr>
          <w:p w:rsidR="00080DB0" w:rsidRDefault="00080DB0" w:rsidP="00080DB0">
            <w:pPr>
              <w:rPr>
                <w:sz w:val="28"/>
                <w:szCs w:val="28"/>
                <w:lang w:eastAsia="en-GB"/>
              </w:rPr>
            </w:pPr>
          </w:p>
          <w:p w:rsidR="00B55F3F" w:rsidRDefault="00B55F3F" w:rsidP="00080DB0">
            <w:pPr>
              <w:rPr>
                <w:sz w:val="28"/>
                <w:szCs w:val="28"/>
                <w:lang w:eastAsia="en-GB"/>
              </w:rPr>
            </w:pPr>
          </w:p>
          <w:p w:rsidR="00080DB0" w:rsidRDefault="00B55F3F" w:rsidP="00080DB0">
            <w:pPr>
              <w:rPr>
                <w:sz w:val="28"/>
                <w:szCs w:val="28"/>
                <w:lang w:eastAsia="en-GB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7D29AA8" wp14:editId="6584157E">
                  <wp:extent cx="1407037" cy="504699"/>
                  <wp:effectExtent l="19050" t="323850" r="0" b="295910"/>
                  <wp:docPr id="6" name="Picture 6" descr="C:\Users\sheridav\AppData\Local\Microsoft\Windows\Temporary Internet Files\Content.Outlook\CHE0QGZG\CA2K1Z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sheridav\AppData\Local\Microsoft\Windows\Temporary Internet Files\Content.Outlook\CHE0QGZG\CA2K1Z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28362">
                            <a:off x="0" y="0"/>
                            <a:ext cx="1412699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46BD" w:rsidRPr="00080DB0" w:rsidRDefault="006746BD" w:rsidP="00080DB0">
            <w:pPr>
              <w:jc w:val="center"/>
              <w:rPr>
                <w:sz w:val="28"/>
                <w:szCs w:val="28"/>
                <w:lang w:eastAsia="en-GB"/>
              </w:rPr>
            </w:pPr>
          </w:p>
        </w:tc>
        <w:tc>
          <w:tcPr>
            <w:tcW w:w="8079" w:type="dxa"/>
          </w:tcPr>
          <w:p w:rsidR="006746BD" w:rsidRDefault="00EA1145" w:rsidP="0055171E">
            <w:pPr>
              <w:outlineLvl w:val="0"/>
              <w:rPr>
                <w:rFonts w:ascii="Century Gothic" w:hAnsi="Century Gothic"/>
                <w:sz w:val="28"/>
                <w:szCs w:val="28"/>
              </w:rPr>
            </w:pPr>
            <w:r w:rsidRPr="00EA1145">
              <w:rPr>
                <w:rFonts w:ascii="Century Gothic" w:hAnsi="Century Gothic"/>
                <w:sz w:val="28"/>
                <w:szCs w:val="28"/>
              </w:rPr>
              <w:t>Regional Feedback on Health Inequalities Event:</w:t>
            </w:r>
          </w:p>
          <w:p w:rsidR="00F219BC" w:rsidRPr="005B5745" w:rsidRDefault="00F219BC" w:rsidP="005B5745">
            <w:pPr>
              <w:pStyle w:val="ListParagraph"/>
              <w:numPr>
                <w:ilvl w:val="0"/>
                <w:numId w:val="39"/>
              </w:numPr>
              <w:ind w:left="459"/>
              <w:outlineLvl w:val="0"/>
              <w:rPr>
                <w:rFonts w:ascii="Century Gothic" w:hAnsi="Century Gothic"/>
                <w:sz w:val="28"/>
                <w:szCs w:val="28"/>
              </w:rPr>
            </w:pPr>
            <w:r w:rsidRPr="005B5745">
              <w:rPr>
                <w:rFonts w:ascii="Century Gothic" w:hAnsi="Century Gothic"/>
                <w:sz w:val="28"/>
                <w:szCs w:val="28"/>
              </w:rPr>
              <w:t>Jon W fed back to the group on the event at Newmarket. The event co</w:t>
            </w:r>
            <w:r w:rsidR="005B5745">
              <w:rPr>
                <w:rFonts w:ascii="Century Gothic" w:hAnsi="Century Gothic"/>
                <w:sz w:val="28"/>
                <w:szCs w:val="28"/>
              </w:rPr>
              <w:t xml:space="preserve">vered The Confidential Inquiry; </w:t>
            </w:r>
            <w:r w:rsidRPr="005B5745">
              <w:rPr>
                <w:rFonts w:ascii="Century Gothic" w:hAnsi="Century Gothic"/>
                <w:sz w:val="28"/>
                <w:szCs w:val="28"/>
              </w:rPr>
              <w:t>Specialist Dental Services and what it is like from a service user and family point of view</w:t>
            </w:r>
            <w:r w:rsidR="005B5745">
              <w:rPr>
                <w:rFonts w:ascii="Century Gothic" w:hAnsi="Century Gothic"/>
                <w:sz w:val="28"/>
                <w:szCs w:val="28"/>
              </w:rPr>
              <w:t>;</w:t>
            </w:r>
            <w:r w:rsidRPr="005B5745">
              <w:rPr>
                <w:rFonts w:ascii="Century Gothic" w:hAnsi="Century Gothic"/>
                <w:sz w:val="28"/>
                <w:szCs w:val="28"/>
              </w:rPr>
              <w:t xml:space="preserve"> AHC’s and what it is like from the GP’s perspective. </w:t>
            </w:r>
          </w:p>
          <w:p w:rsidR="00EA1145" w:rsidRPr="00F219BC" w:rsidRDefault="00F219BC" w:rsidP="00EC4B9D">
            <w:pPr>
              <w:outlineLvl w:val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There was also some discussion around the SAF returns from last year and how </w:t>
            </w:r>
            <w:r w:rsidR="00B55F3F">
              <w:rPr>
                <w:rFonts w:ascii="Century Gothic" w:hAnsi="Century Gothic"/>
                <w:sz w:val="28"/>
                <w:szCs w:val="28"/>
              </w:rPr>
              <w:t xml:space="preserve">the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region </w:t>
            </w:r>
            <w:r w:rsidR="005B5745">
              <w:rPr>
                <w:rFonts w:ascii="Century Gothic" w:hAnsi="Century Gothic"/>
                <w:sz w:val="28"/>
                <w:szCs w:val="28"/>
              </w:rPr>
              <w:t>scored. Unfortunately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the ratings and questions</w:t>
            </w:r>
            <w:r w:rsidR="005B5745">
              <w:rPr>
                <w:rFonts w:ascii="Century Gothic" w:hAnsi="Century Gothic"/>
                <w:sz w:val="28"/>
                <w:szCs w:val="28"/>
              </w:rPr>
              <w:t xml:space="preserve"> used</w:t>
            </w:r>
            <w:r w:rsidR="00EC4B9D">
              <w:rPr>
                <w:rFonts w:ascii="Century Gothic" w:hAnsi="Century Gothic"/>
                <w:sz w:val="28"/>
                <w:szCs w:val="28"/>
              </w:rPr>
              <w:t xml:space="preserve"> did not match up to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this year’s questions </w:t>
            </w:r>
            <w:r w:rsidR="005B5745">
              <w:rPr>
                <w:rFonts w:ascii="Century Gothic" w:hAnsi="Century Gothic"/>
                <w:sz w:val="28"/>
                <w:szCs w:val="28"/>
              </w:rPr>
              <w:t xml:space="preserve">so a comparison to </w:t>
            </w:r>
            <w:r w:rsidR="00EC4B9D">
              <w:rPr>
                <w:rFonts w:ascii="Century Gothic" w:hAnsi="Century Gothic"/>
                <w:sz w:val="28"/>
                <w:szCs w:val="28"/>
              </w:rPr>
              <w:t>the</w:t>
            </w:r>
            <w:r w:rsidR="005B5745">
              <w:rPr>
                <w:rFonts w:ascii="Century Gothic" w:hAnsi="Century Gothic"/>
                <w:sz w:val="28"/>
                <w:szCs w:val="28"/>
              </w:rPr>
              <w:t xml:space="preserve"> answers submitted</w:t>
            </w:r>
            <w:r w:rsidR="00EC4B9D">
              <w:rPr>
                <w:rFonts w:ascii="Century Gothic" w:hAnsi="Century Gothic"/>
                <w:sz w:val="28"/>
                <w:szCs w:val="28"/>
              </w:rPr>
              <w:t xml:space="preserve"> could not be made</w:t>
            </w:r>
            <w:r>
              <w:rPr>
                <w:rFonts w:ascii="Century Gothic" w:hAnsi="Century Gothic"/>
                <w:sz w:val="28"/>
                <w:szCs w:val="28"/>
              </w:rPr>
              <w:t xml:space="preserve">. </w:t>
            </w:r>
            <w:r>
              <w:rPr>
                <w:rFonts w:ascii="Century Gothic" w:hAnsi="Century Gothic"/>
                <w:sz w:val="28"/>
                <w:szCs w:val="28"/>
              </w:rPr>
              <w:tab/>
            </w:r>
            <w:r>
              <w:rPr>
                <w:rFonts w:ascii="Century Gothic" w:hAnsi="Century Gothic"/>
                <w:sz w:val="28"/>
                <w:szCs w:val="28"/>
              </w:rPr>
              <w:tab/>
            </w:r>
          </w:p>
        </w:tc>
      </w:tr>
      <w:tr w:rsidR="00C750F5" w:rsidTr="00F219BC">
        <w:tc>
          <w:tcPr>
            <w:tcW w:w="2235" w:type="dxa"/>
          </w:tcPr>
          <w:p w:rsidR="00080DB0" w:rsidRDefault="00080DB0" w:rsidP="007E45F2">
            <w:pPr>
              <w:outlineLvl w:val="0"/>
              <w:rPr>
                <w:rFonts w:ascii="Century Gothic" w:hAnsi="Century Gothic"/>
                <w:sz w:val="28"/>
                <w:szCs w:val="28"/>
              </w:rPr>
            </w:pPr>
          </w:p>
          <w:p w:rsidR="00080DB0" w:rsidRDefault="00080DB0" w:rsidP="007E45F2">
            <w:pPr>
              <w:outlineLvl w:val="0"/>
              <w:rPr>
                <w:rFonts w:ascii="Century Gothic" w:hAnsi="Century Gothic"/>
                <w:sz w:val="28"/>
                <w:szCs w:val="28"/>
              </w:rPr>
            </w:pPr>
          </w:p>
          <w:p w:rsidR="00080DB0" w:rsidRDefault="002D2EB0" w:rsidP="007E45F2">
            <w:pPr>
              <w:outlineLvl w:val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C012F4E" wp14:editId="5480B6A6">
                  <wp:extent cx="1217839" cy="1286540"/>
                  <wp:effectExtent l="0" t="0" r="0" b="0"/>
                  <wp:docPr id="17" name="Picture 17" descr="S:\Adults\Joint Commissioning\LD Partnership Board\EasyRead pictures\Valuing People Clip Art; 2; Please acknowledge source!\Information\Brochure easyread pap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:\Adults\Joint Commissioning\LD Partnership Board\EasyRead pictures\Valuing People Clip Art; 2; Please acknowledge source!\Information\Brochure easyread pap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910" cy="129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0DB0" w:rsidRDefault="00080DB0" w:rsidP="007E45F2">
            <w:pPr>
              <w:outlineLvl w:val="0"/>
              <w:rPr>
                <w:rFonts w:ascii="Century Gothic" w:hAnsi="Century Gothic"/>
                <w:sz w:val="28"/>
                <w:szCs w:val="28"/>
              </w:rPr>
            </w:pPr>
          </w:p>
          <w:p w:rsidR="00080DB0" w:rsidRPr="00085B62" w:rsidRDefault="00080DB0" w:rsidP="00085B62">
            <w:pPr>
              <w:outlineLvl w:val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079" w:type="dxa"/>
          </w:tcPr>
          <w:p w:rsidR="00C47F22" w:rsidRDefault="005F146E" w:rsidP="007E45F2">
            <w:pPr>
              <w:outlineLvl w:val="0"/>
              <w:rPr>
                <w:rFonts w:ascii="Century Gothic" w:hAnsi="Century Gothic" w:cs="Arial"/>
                <w:bCs/>
                <w:sz w:val="28"/>
                <w:szCs w:val="28"/>
              </w:rPr>
            </w:pPr>
            <w:r w:rsidRPr="005F146E">
              <w:rPr>
                <w:rFonts w:ascii="Century Gothic" w:hAnsi="Century Gothic" w:cs="Arial"/>
                <w:bCs/>
                <w:sz w:val="28"/>
                <w:szCs w:val="28"/>
              </w:rPr>
              <w:t>Review of Delivery Plan/ Commissioning Strategy Refresh:</w:t>
            </w:r>
          </w:p>
          <w:p w:rsidR="005F146E" w:rsidRDefault="005F146E" w:rsidP="005F146E">
            <w:pPr>
              <w:pStyle w:val="ListParagraph"/>
              <w:numPr>
                <w:ilvl w:val="0"/>
                <w:numId w:val="39"/>
              </w:numPr>
              <w:ind w:left="459"/>
              <w:outlineLvl w:val="0"/>
              <w:rPr>
                <w:rFonts w:ascii="Century Gothic" w:hAnsi="Century Gothic" w:cs="Arial"/>
                <w:bCs/>
                <w:sz w:val="28"/>
                <w:szCs w:val="28"/>
              </w:rPr>
            </w:pPr>
            <w:r>
              <w:rPr>
                <w:rFonts w:ascii="Century Gothic" w:hAnsi="Century Gothic" w:cs="Arial"/>
                <w:bCs/>
                <w:sz w:val="28"/>
                <w:szCs w:val="28"/>
              </w:rPr>
              <w:t xml:space="preserve">Tracey showed the group the current Health section of the </w:t>
            </w:r>
            <w:r w:rsidR="0052002F">
              <w:rPr>
                <w:rFonts w:ascii="Century Gothic" w:hAnsi="Century Gothic" w:cs="Arial"/>
                <w:bCs/>
                <w:sz w:val="28"/>
                <w:szCs w:val="28"/>
              </w:rPr>
              <w:t xml:space="preserve">Joint </w:t>
            </w:r>
            <w:r>
              <w:rPr>
                <w:rFonts w:ascii="Century Gothic" w:hAnsi="Century Gothic" w:cs="Arial"/>
                <w:bCs/>
                <w:sz w:val="28"/>
                <w:szCs w:val="28"/>
              </w:rPr>
              <w:t>Commissioning Strategy Delivery Plan</w:t>
            </w:r>
            <w:r w:rsidR="0052002F">
              <w:rPr>
                <w:rFonts w:ascii="Century Gothic" w:hAnsi="Century Gothic" w:cs="Arial"/>
                <w:bCs/>
                <w:sz w:val="28"/>
                <w:szCs w:val="28"/>
              </w:rPr>
              <w:t>, for update.</w:t>
            </w:r>
          </w:p>
          <w:p w:rsidR="0052002F" w:rsidRDefault="0052002F" w:rsidP="0052002F">
            <w:pPr>
              <w:pStyle w:val="ListParagraph"/>
              <w:ind w:left="459"/>
              <w:outlineLvl w:val="0"/>
              <w:rPr>
                <w:rFonts w:ascii="Century Gothic" w:hAnsi="Century Gothic" w:cs="Arial"/>
                <w:bCs/>
                <w:sz w:val="28"/>
                <w:szCs w:val="28"/>
              </w:rPr>
            </w:pPr>
            <w:r>
              <w:rPr>
                <w:rFonts w:ascii="Century Gothic" w:hAnsi="Century Gothic" w:cs="Arial"/>
                <w:bCs/>
                <w:sz w:val="28"/>
                <w:szCs w:val="28"/>
              </w:rPr>
              <w:t>There were discussions around each section and the document was updated.</w:t>
            </w:r>
          </w:p>
          <w:p w:rsidR="002D2EB0" w:rsidRDefault="002D2EB0" w:rsidP="0052002F">
            <w:pPr>
              <w:pStyle w:val="ListParagraph"/>
              <w:ind w:left="459"/>
              <w:outlineLvl w:val="0"/>
              <w:rPr>
                <w:rFonts w:ascii="Century Gothic" w:hAnsi="Century Gothic" w:cs="Arial"/>
                <w:bCs/>
                <w:sz w:val="28"/>
                <w:szCs w:val="28"/>
              </w:rPr>
            </w:pPr>
          </w:p>
          <w:bookmarkStart w:id="0" w:name="_MON_1487587158"/>
          <w:bookmarkEnd w:id="0"/>
          <w:p w:rsidR="0052002F" w:rsidRPr="005F146E" w:rsidRDefault="00B533C8" w:rsidP="00A01591">
            <w:pPr>
              <w:pStyle w:val="ListParagraph"/>
              <w:ind w:left="459"/>
              <w:outlineLvl w:val="0"/>
              <w:rPr>
                <w:rFonts w:ascii="Century Gothic" w:hAnsi="Century Gothic" w:cs="Arial"/>
                <w:bCs/>
                <w:sz w:val="28"/>
                <w:szCs w:val="28"/>
              </w:rPr>
            </w:pPr>
            <w:r>
              <w:rPr>
                <w:rFonts w:ascii="Century Gothic" w:hAnsi="Century Gothic" w:cs="Arial"/>
                <w:bCs/>
                <w:sz w:val="28"/>
                <w:szCs w:val="28"/>
              </w:rPr>
              <w:object w:dxaOrig="1550" w:dyaOrig="991">
                <v:shape id="_x0000_i1026" type="#_x0000_t75" style="width:77.25pt;height:49.5pt" o:ole="">
                  <v:imagedata r:id="rId26" o:title=""/>
                </v:shape>
                <o:OLEObject Type="Embed" ProgID="Excel.Sheet.12" ShapeID="_x0000_i1026" DrawAspect="Icon" ObjectID="_1487588542" r:id="rId27"/>
              </w:object>
            </w:r>
          </w:p>
        </w:tc>
      </w:tr>
      <w:tr w:rsidR="00263EB4" w:rsidTr="00F219BC">
        <w:tc>
          <w:tcPr>
            <w:tcW w:w="2235" w:type="dxa"/>
          </w:tcPr>
          <w:p w:rsidR="00263EB4" w:rsidRDefault="00263EB4" w:rsidP="007E45F2">
            <w:pPr>
              <w:outlineLvl w:val="0"/>
              <w:rPr>
                <w:rFonts w:ascii="Century Gothic" w:hAnsi="Century Gothic"/>
                <w:sz w:val="28"/>
                <w:szCs w:val="28"/>
              </w:rPr>
            </w:pPr>
          </w:p>
          <w:p w:rsidR="00213194" w:rsidRDefault="00213194" w:rsidP="007E45F2">
            <w:pPr>
              <w:outlineLvl w:val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B27009D" wp14:editId="024F6C91">
                  <wp:extent cx="1190625" cy="1169670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</w:tcPr>
          <w:p w:rsidR="00213194" w:rsidRDefault="00213194" w:rsidP="007E45F2">
            <w:pPr>
              <w:outlineLvl w:val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Date, Time and Venue of the next meeting</w:t>
            </w:r>
            <w:r w:rsidR="00860F7A">
              <w:rPr>
                <w:rFonts w:ascii="Century Gothic" w:hAnsi="Century Gothic"/>
                <w:sz w:val="28"/>
                <w:szCs w:val="28"/>
              </w:rPr>
              <w:t>;</w:t>
            </w:r>
          </w:p>
          <w:p w:rsidR="00860F7A" w:rsidRPr="00C232BB" w:rsidRDefault="00264A5B" w:rsidP="007E45F2">
            <w:pPr>
              <w:outlineLvl w:val="0"/>
              <w:rPr>
                <w:rFonts w:ascii="Century Gothic" w:hAnsi="Century Gothic"/>
                <w:b/>
                <w:color w:val="0070C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>Tuesday 30</w:t>
            </w:r>
            <w:r w:rsidRPr="00264A5B">
              <w:rPr>
                <w:rFonts w:ascii="Century Gothic" w:hAnsi="Century Gothic"/>
                <w:b/>
                <w:color w:val="0070C0"/>
                <w:sz w:val="28"/>
                <w:szCs w:val="28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 xml:space="preserve"> June 2015</w:t>
            </w:r>
          </w:p>
          <w:p w:rsidR="00860F7A" w:rsidRPr="00C232BB" w:rsidRDefault="00860F7A" w:rsidP="007E45F2">
            <w:pPr>
              <w:outlineLvl w:val="0"/>
              <w:rPr>
                <w:rFonts w:ascii="Century Gothic" w:hAnsi="Century Gothic"/>
                <w:b/>
                <w:color w:val="0070C0"/>
                <w:sz w:val="28"/>
                <w:szCs w:val="28"/>
              </w:rPr>
            </w:pPr>
            <w:r w:rsidRPr="00C232BB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>10</w:t>
            </w:r>
            <w:r w:rsidR="002D2EB0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 xml:space="preserve">.30 </w:t>
            </w:r>
            <w:r w:rsidRPr="00C232BB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>am till 12</w:t>
            </w:r>
            <w:r w:rsidR="002D2EB0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>.30 pm</w:t>
            </w:r>
          </w:p>
          <w:p w:rsidR="00860F7A" w:rsidRPr="00860F7A" w:rsidRDefault="00860F7A" w:rsidP="007E45F2">
            <w:pPr>
              <w:outlineLvl w:val="0"/>
              <w:rPr>
                <w:rFonts w:ascii="Century Gothic" w:hAnsi="Century Gothic"/>
                <w:color w:val="0070C0"/>
                <w:sz w:val="28"/>
                <w:szCs w:val="28"/>
              </w:rPr>
            </w:pPr>
            <w:r w:rsidRPr="00C232BB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>Farley Hill Community Centre LU1 5RE</w:t>
            </w:r>
          </w:p>
        </w:tc>
      </w:tr>
    </w:tbl>
    <w:p w:rsidR="00D836AB" w:rsidRDefault="00D836AB" w:rsidP="007E45F2">
      <w:pPr>
        <w:outlineLvl w:val="0"/>
        <w:rPr>
          <w:rFonts w:ascii="Century Gothic" w:hAnsi="Century Gothic"/>
          <w:sz w:val="28"/>
          <w:szCs w:val="28"/>
        </w:rPr>
      </w:pPr>
    </w:p>
    <w:sectPr w:rsidR="00D836AB" w:rsidSect="00325DE3">
      <w:headerReference w:type="default" r:id="rId29"/>
      <w:footerReference w:type="even" r:id="rId30"/>
      <w:footerReference w:type="default" r:id="rId31"/>
      <w:pgSz w:w="11906" w:h="16838"/>
      <w:pgMar w:top="1025" w:right="849" w:bottom="899" w:left="993" w:header="540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9E" w:rsidRDefault="0072479E">
      <w:r>
        <w:separator/>
      </w:r>
    </w:p>
  </w:endnote>
  <w:endnote w:type="continuationSeparator" w:id="0">
    <w:p w:rsidR="0072479E" w:rsidRDefault="0072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BD" w:rsidRDefault="00B75CBD" w:rsidP="00311E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5CBD" w:rsidRDefault="00B75CBD" w:rsidP="00E355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BD" w:rsidRDefault="00B75CBD" w:rsidP="00311E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1B02">
      <w:rPr>
        <w:rStyle w:val="PageNumber"/>
        <w:noProof/>
      </w:rPr>
      <w:t>4</w:t>
    </w:r>
    <w:r>
      <w:rPr>
        <w:rStyle w:val="PageNumber"/>
      </w:rPr>
      <w:fldChar w:fldCharType="end"/>
    </w:r>
  </w:p>
  <w:p w:rsidR="00B75CBD" w:rsidRPr="009239C4" w:rsidRDefault="00D53795" w:rsidP="00DD38CD">
    <w:pPr>
      <w:pStyle w:val="Footer"/>
      <w:ind w:right="360"/>
      <w:jc w:val="cent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Some pictures in this</w:t>
    </w:r>
    <w:r w:rsidR="00B75CBD">
      <w:rPr>
        <w:rFonts w:ascii="Comic Sans MS" w:hAnsi="Comic Sans MS"/>
        <w:sz w:val="20"/>
        <w:szCs w:val="20"/>
      </w:rPr>
      <w:t xml:space="preserve"> document are from the Valuing People Clip Art Collection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9E" w:rsidRDefault="0072479E">
      <w:r>
        <w:separator/>
      </w:r>
    </w:p>
  </w:footnote>
  <w:footnote w:type="continuationSeparator" w:id="0">
    <w:p w:rsidR="0072479E" w:rsidRDefault="00724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BD" w:rsidRPr="009D0342" w:rsidRDefault="00B75CBD" w:rsidP="009239C4">
    <w:pPr>
      <w:pStyle w:val="Header"/>
      <w:jc w:val="center"/>
      <w:rPr>
        <w:rFonts w:ascii="Century Gothic" w:hAnsi="Century Gothic"/>
        <w:sz w:val="36"/>
        <w:szCs w:val="36"/>
      </w:rPr>
    </w:pPr>
    <w:r w:rsidRPr="009D0342">
      <w:rPr>
        <w:rFonts w:ascii="Century Gothic" w:hAnsi="Century Gothic"/>
        <w:sz w:val="36"/>
        <w:szCs w:val="36"/>
      </w:rPr>
      <w:t>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B2A"/>
    <w:multiLevelType w:val="hybridMultilevel"/>
    <w:tmpl w:val="5DD63E0A"/>
    <w:lvl w:ilvl="0" w:tplc="EAA6A8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14750"/>
    <w:multiLevelType w:val="hybridMultilevel"/>
    <w:tmpl w:val="507AB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04CBC"/>
    <w:multiLevelType w:val="hybridMultilevel"/>
    <w:tmpl w:val="3994449E"/>
    <w:lvl w:ilvl="0" w:tplc="EAA6A8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315DBF"/>
    <w:multiLevelType w:val="hybridMultilevel"/>
    <w:tmpl w:val="7D5EF3E6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E5184"/>
    <w:multiLevelType w:val="hybridMultilevel"/>
    <w:tmpl w:val="158609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77EDA"/>
    <w:multiLevelType w:val="hybridMultilevel"/>
    <w:tmpl w:val="9A2C197E"/>
    <w:lvl w:ilvl="0" w:tplc="08090001">
      <w:start w:val="1"/>
      <w:numFmt w:val="bullet"/>
      <w:lvlText w:val=""/>
      <w:lvlJc w:val="left"/>
      <w:pPr>
        <w:ind w:left="15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6">
    <w:nsid w:val="259E5F96"/>
    <w:multiLevelType w:val="hybridMultilevel"/>
    <w:tmpl w:val="943C5708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26926722"/>
    <w:multiLevelType w:val="hybridMultilevel"/>
    <w:tmpl w:val="BB8EEF5A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7B0D91"/>
    <w:multiLevelType w:val="hybridMultilevel"/>
    <w:tmpl w:val="3E084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47FF1"/>
    <w:multiLevelType w:val="hybridMultilevel"/>
    <w:tmpl w:val="3AA2A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7763A"/>
    <w:multiLevelType w:val="hybridMultilevel"/>
    <w:tmpl w:val="D24E9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D7A19"/>
    <w:multiLevelType w:val="hybridMultilevel"/>
    <w:tmpl w:val="D2582FFE"/>
    <w:lvl w:ilvl="0" w:tplc="EAA6A8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152A6A"/>
    <w:multiLevelType w:val="hybridMultilevel"/>
    <w:tmpl w:val="E454F664"/>
    <w:lvl w:ilvl="0" w:tplc="32CC1DC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312A2"/>
    <w:multiLevelType w:val="hybridMultilevel"/>
    <w:tmpl w:val="208CF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F5F2A"/>
    <w:multiLevelType w:val="hybridMultilevel"/>
    <w:tmpl w:val="CE5A0838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9475F7"/>
    <w:multiLevelType w:val="hybridMultilevel"/>
    <w:tmpl w:val="A9DE4B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9D2971"/>
    <w:multiLevelType w:val="hybridMultilevel"/>
    <w:tmpl w:val="39B077D2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FE6107"/>
    <w:multiLevelType w:val="hybridMultilevel"/>
    <w:tmpl w:val="A96C2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E2AD8"/>
    <w:multiLevelType w:val="hybridMultilevel"/>
    <w:tmpl w:val="D9229956"/>
    <w:lvl w:ilvl="0" w:tplc="EAA6A8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B541DB"/>
    <w:multiLevelType w:val="hybridMultilevel"/>
    <w:tmpl w:val="658AB63C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72007E"/>
    <w:multiLevelType w:val="hybridMultilevel"/>
    <w:tmpl w:val="F96415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127690"/>
    <w:multiLevelType w:val="hybridMultilevel"/>
    <w:tmpl w:val="CA4EAA3A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636F32"/>
    <w:multiLevelType w:val="hybridMultilevel"/>
    <w:tmpl w:val="35AEA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9D6D86"/>
    <w:multiLevelType w:val="hybridMultilevel"/>
    <w:tmpl w:val="DE027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60B3D"/>
    <w:multiLevelType w:val="hybridMultilevel"/>
    <w:tmpl w:val="9F9A6708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61FD69D5"/>
    <w:multiLevelType w:val="hybridMultilevel"/>
    <w:tmpl w:val="D78009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6">
    <w:nsid w:val="6464131C"/>
    <w:multiLevelType w:val="hybridMultilevel"/>
    <w:tmpl w:val="20BC5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DB2F30"/>
    <w:multiLevelType w:val="hybridMultilevel"/>
    <w:tmpl w:val="E58C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FF606A"/>
    <w:multiLevelType w:val="hybridMultilevel"/>
    <w:tmpl w:val="7F344D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8840AB"/>
    <w:multiLevelType w:val="hybridMultilevel"/>
    <w:tmpl w:val="BEE4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BB385A"/>
    <w:multiLevelType w:val="hybridMultilevel"/>
    <w:tmpl w:val="2B6AD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6B6E95"/>
    <w:multiLevelType w:val="hybridMultilevel"/>
    <w:tmpl w:val="143EF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EF19F1"/>
    <w:multiLevelType w:val="hybridMultilevel"/>
    <w:tmpl w:val="AFCCDC3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537539"/>
    <w:multiLevelType w:val="hybridMultilevel"/>
    <w:tmpl w:val="95F0C4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9D25E4"/>
    <w:multiLevelType w:val="hybridMultilevel"/>
    <w:tmpl w:val="33A0F288"/>
    <w:lvl w:ilvl="0" w:tplc="EAA6A8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326633"/>
    <w:multiLevelType w:val="hybridMultilevel"/>
    <w:tmpl w:val="ED60075E"/>
    <w:lvl w:ilvl="0" w:tplc="EAA6A8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A1C5E9A"/>
    <w:multiLevelType w:val="hybridMultilevel"/>
    <w:tmpl w:val="0E6491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2D1B87"/>
    <w:multiLevelType w:val="hybridMultilevel"/>
    <w:tmpl w:val="EAB6EA74"/>
    <w:lvl w:ilvl="0" w:tplc="08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5A2E3D"/>
    <w:multiLevelType w:val="hybridMultilevel"/>
    <w:tmpl w:val="C49AE796"/>
    <w:lvl w:ilvl="0" w:tplc="08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32"/>
  </w:num>
  <w:num w:numId="4">
    <w:abstractNumId w:val="3"/>
  </w:num>
  <w:num w:numId="5">
    <w:abstractNumId w:val="20"/>
  </w:num>
  <w:num w:numId="6">
    <w:abstractNumId w:val="14"/>
  </w:num>
  <w:num w:numId="7">
    <w:abstractNumId w:val="36"/>
  </w:num>
  <w:num w:numId="8">
    <w:abstractNumId w:val="15"/>
  </w:num>
  <w:num w:numId="9">
    <w:abstractNumId w:val="19"/>
  </w:num>
  <w:num w:numId="10">
    <w:abstractNumId w:val="25"/>
  </w:num>
  <w:num w:numId="11">
    <w:abstractNumId w:val="16"/>
  </w:num>
  <w:num w:numId="12">
    <w:abstractNumId w:val="24"/>
  </w:num>
  <w:num w:numId="13">
    <w:abstractNumId w:val="4"/>
  </w:num>
  <w:num w:numId="14">
    <w:abstractNumId w:val="35"/>
  </w:num>
  <w:num w:numId="15">
    <w:abstractNumId w:val="0"/>
  </w:num>
  <w:num w:numId="16">
    <w:abstractNumId w:val="11"/>
  </w:num>
  <w:num w:numId="17">
    <w:abstractNumId w:val="18"/>
  </w:num>
  <w:num w:numId="18">
    <w:abstractNumId w:val="2"/>
  </w:num>
  <w:num w:numId="19">
    <w:abstractNumId w:val="34"/>
  </w:num>
  <w:num w:numId="20">
    <w:abstractNumId w:val="6"/>
  </w:num>
  <w:num w:numId="21">
    <w:abstractNumId w:val="29"/>
  </w:num>
  <w:num w:numId="22">
    <w:abstractNumId w:val="5"/>
  </w:num>
  <w:num w:numId="23">
    <w:abstractNumId w:val="10"/>
  </w:num>
  <w:num w:numId="24">
    <w:abstractNumId w:val="37"/>
  </w:num>
  <w:num w:numId="25">
    <w:abstractNumId w:val="38"/>
  </w:num>
  <w:num w:numId="26">
    <w:abstractNumId w:val="17"/>
  </w:num>
  <w:num w:numId="27">
    <w:abstractNumId w:val="8"/>
  </w:num>
  <w:num w:numId="28">
    <w:abstractNumId w:val="22"/>
  </w:num>
  <w:num w:numId="29">
    <w:abstractNumId w:val="23"/>
  </w:num>
  <w:num w:numId="30">
    <w:abstractNumId w:val="13"/>
  </w:num>
  <w:num w:numId="31">
    <w:abstractNumId w:val="27"/>
  </w:num>
  <w:num w:numId="32">
    <w:abstractNumId w:val="31"/>
  </w:num>
  <w:num w:numId="33">
    <w:abstractNumId w:val="9"/>
  </w:num>
  <w:num w:numId="34">
    <w:abstractNumId w:val="1"/>
  </w:num>
  <w:num w:numId="35">
    <w:abstractNumId w:val="30"/>
  </w:num>
  <w:num w:numId="36">
    <w:abstractNumId w:val="26"/>
  </w:num>
  <w:num w:numId="37">
    <w:abstractNumId w:val="12"/>
  </w:num>
  <w:num w:numId="38">
    <w:abstractNumId w:val="28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A9A"/>
    <w:rsid w:val="000022D2"/>
    <w:rsid w:val="00004F09"/>
    <w:rsid w:val="00011BDF"/>
    <w:rsid w:val="000324F1"/>
    <w:rsid w:val="000432EB"/>
    <w:rsid w:val="00043FA9"/>
    <w:rsid w:val="00044FAF"/>
    <w:rsid w:val="00064BE7"/>
    <w:rsid w:val="00065BF3"/>
    <w:rsid w:val="00080DB0"/>
    <w:rsid w:val="00084882"/>
    <w:rsid w:val="00085B62"/>
    <w:rsid w:val="000B402F"/>
    <w:rsid w:val="000D23E8"/>
    <w:rsid w:val="000D7FC3"/>
    <w:rsid w:val="000F45CF"/>
    <w:rsid w:val="0011061B"/>
    <w:rsid w:val="001200D7"/>
    <w:rsid w:val="00124A9A"/>
    <w:rsid w:val="0013073E"/>
    <w:rsid w:val="00130938"/>
    <w:rsid w:val="0014403E"/>
    <w:rsid w:val="00173103"/>
    <w:rsid w:val="001851CD"/>
    <w:rsid w:val="00186C09"/>
    <w:rsid w:val="00187C14"/>
    <w:rsid w:val="00194562"/>
    <w:rsid w:val="001A528D"/>
    <w:rsid w:val="001A7371"/>
    <w:rsid w:val="001C2356"/>
    <w:rsid w:val="001D174C"/>
    <w:rsid w:val="00213194"/>
    <w:rsid w:val="002446E7"/>
    <w:rsid w:val="0024536E"/>
    <w:rsid w:val="002554B3"/>
    <w:rsid w:val="00263EB4"/>
    <w:rsid w:val="00264A5B"/>
    <w:rsid w:val="00265C2C"/>
    <w:rsid w:val="002809A4"/>
    <w:rsid w:val="0029197A"/>
    <w:rsid w:val="00292CFF"/>
    <w:rsid w:val="002A2958"/>
    <w:rsid w:val="002A5268"/>
    <w:rsid w:val="002A57CB"/>
    <w:rsid w:val="002B0560"/>
    <w:rsid w:val="002B4294"/>
    <w:rsid w:val="002C01DB"/>
    <w:rsid w:val="002C42AE"/>
    <w:rsid w:val="002C7820"/>
    <w:rsid w:val="002D2EB0"/>
    <w:rsid w:val="002E49EA"/>
    <w:rsid w:val="002F3CDF"/>
    <w:rsid w:val="00311E4B"/>
    <w:rsid w:val="00322B40"/>
    <w:rsid w:val="003253FE"/>
    <w:rsid w:val="00325DE3"/>
    <w:rsid w:val="0034701A"/>
    <w:rsid w:val="003544E9"/>
    <w:rsid w:val="0036381E"/>
    <w:rsid w:val="00366A0A"/>
    <w:rsid w:val="0039246B"/>
    <w:rsid w:val="003A4300"/>
    <w:rsid w:val="003A4CC3"/>
    <w:rsid w:val="003D3485"/>
    <w:rsid w:val="003E061C"/>
    <w:rsid w:val="003E23D1"/>
    <w:rsid w:val="003E67DB"/>
    <w:rsid w:val="003F27DA"/>
    <w:rsid w:val="004132E3"/>
    <w:rsid w:val="00426705"/>
    <w:rsid w:val="004601DB"/>
    <w:rsid w:val="004905EF"/>
    <w:rsid w:val="0049629B"/>
    <w:rsid w:val="004A3879"/>
    <w:rsid w:val="004B462C"/>
    <w:rsid w:val="004B5D45"/>
    <w:rsid w:val="004C3E4F"/>
    <w:rsid w:val="004C5519"/>
    <w:rsid w:val="004D096B"/>
    <w:rsid w:val="004F5D9B"/>
    <w:rsid w:val="004F631A"/>
    <w:rsid w:val="0050525A"/>
    <w:rsid w:val="005108EB"/>
    <w:rsid w:val="005172B1"/>
    <w:rsid w:val="0052002F"/>
    <w:rsid w:val="00531D72"/>
    <w:rsid w:val="00541290"/>
    <w:rsid w:val="0055171E"/>
    <w:rsid w:val="00552C69"/>
    <w:rsid w:val="005641B0"/>
    <w:rsid w:val="0057063D"/>
    <w:rsid w:val="0059399F"/>
    <w:rsid w:val="00594AD2"/>
    <w:rsid w:val="005A4C7F"/>
    <w:rsid w:val="005B5745"/>
    <w:rsid w:val="005B5A83"/>
    <w:rsid w:val="005F146E"/>
    <w:rsid w:val="00600A81"/>
    <w:rsid w:val="00606C8F"/>
    <w:rsid w:val="00607575"/>
    <w:rsid w:val="00611C07"/>
    <w:rsid w:val="00642499"/>
    <w:rsid w:val="00646F9D"/>
    <w:rsid w:val="0065205E"/>
    <w:rsid w:val="006570CA"/>
    <w:rsid w:val="00661359"/>
    <w:rsid w:val="006746BD"/>
    <w:rsid w:val="00690318"/>
    <w:rsid w:val="0069465C"/>
    <w:rsid w:val="006D7915"/>
    <w:rsid w:val="00701B63"/>
    <w:rsid w:val="00713573"/>
    <w:rsid w:val="00713B43"/>
    <w:rsid w:val="00720BFC"/>
    <w:rsid w:val="0072479E"/>
    <w:rsid w:val="00727A80"/>
    <w:rsid w:val="0073241E"/>
    <w:rsid w:val="00735A03"/>
    <w:rsid w:val="00743B74"/>
    <w:rsid w:val="00746B1C"/>
    <w:rsid w:val="00777429"/>
    <w:rsid w:val="00783CD4"/>
    <w:rsid w:val="00795DAB"/>
    <w:rsid w:val="007A69EF"/>
    <w:rsid w:val="007C7016"/>
    <w:rsid w:val="007D1292"/>
    <w:rsid w:val="007E45F2"/>
    <w:rsid w:val="00800B51"/>
    <w:rsid w:val="00817D62"/>
    <w:rsid w:val="008231B8"/>
    <w:rsid w:val="00825AB5"/>
    <w:rsid w:val="00841AB4"/>
    <w:rsid w:val="00860F7A"/>
    <w:rsid w:val="0086345A"/>
    <w:rsid w:val="00883EBF"/>
    <w:rsid w:val="0089741B"/>
    <w:rsid w:val="00897802"/>
    <w:rsid w:val="008A005B"/>
    <w:rsid w:val="008B0039"/>
    <w:rsid w:val="008B0BEC"/>
    <w:rsid w:val="008C0084"/>
    <w:rsid w:val="008C64F1"/>
    <w:rsid w:val="008D30FD"/>
    <w:rsid w:val="008D456C"/>
    <w:rsid w:val="008E04F3"/>
    <w:rsid w:val="008E69E8"/>
    <w:rsid w:val="00915B8D"/>
    <w:rsid w:val="009217D3"/>
    <w:rsid w:val="00921CFE"/>
    <w:rsid w:val="009239C4"/>
    <w:rsid w:val="0093288E"/>
    <w:rsid w:val="009340EB"/>
    <w:rsid w:val="009342A4"/>
    <w:rsid w:val="0093490D"/>
    <w:rsid w:val="00934CE6"/>
    <w:rsid w:val="009434D9"/>
    <w:rsid w:val="009461BE"/>
    <w:rsid w:val="00957CEA"/>
    <w:rsid w:val="00961EC1"/>
    <w:rsid w:val="009661AE"/>
    <w:rsid w:val="009843B6"/>
    <w:rsid w:val="009B2985"/>
    <w:rsid w:val="009B444D"/>
    <w:rsid w:val="009C5380"/>
    <w:rsid w:val="009C648C"/>
    <w:rsid w:val="009D0342"/>
    <w:rsid w:val="009D4F68"/>
    <w:rsid w:val="00A010B5"/>
    <w:rsid w:val="00A01591"/>
    <w:rsid w:val="00A1356E"/>
    <w:rsid w:val="00A22C7B"/>
    <w:rsid w:val="00A23910"/>
    <w:rsid w:val="00A35895"/>
    <w:rsid w:val="00A717D1"/>
    <w:rsid w:val="00A757B1"/>
    <w:rsid w:val="00A9098C"/>
    <w:rsid w:val="00AA28BE"/>
    <w:rsid w:val="00AA78BE"/>
    <w:rsid w:val="00AF0AB4"/>
    <w:rsid w:val="00B00410"/>
    <w:rsid w:val="00B12EDA"/>
    <w:rsid w:val="00B267CC"/>
    <w:rsid w:val="00B27C15"/>
    <w:rsid w:val="00B31B02"/>
    <w:rsid w:val="00B41C41"/>
    <w:rsid w:val="00B533C8"/>
    <w:rsid w:val="00B55F3F"/>
    <w:rsid w:val="00B6158A"/>
    <w:rsid w:val="00B7157B"/>
    <w:rsid w:val="00B75CBD"/>
    <w:rsid w:val="00BA30B6"/>
    <w:rsid w:val="00BA4C47"/>
    <w:rsid w:val="00BB2813"/>
    <w:rsid w:val="00BB3687"/>
    <w:rsid w:val="00BD2C13"/>
    <w:rsid w:val="00BD75FC"/>
    <w:rsid w:val="00BF0815"/>
    <w:rsid w:val="00BF0B3C"/>
    <w:rsid w:val="00BF4583"/>
    <w:rsid w:val="00C0312D"/>
    <w:rsid w:val="00C063CF"/>
    <w:rsid w:val="00C07E3B"/>
    <w:rsid w:val="00C16D1A"/>
    <w:rsid w:val="00C232BB"/>
    <w:rsid w:val="00C4188D"/>
    <w:rsid w:val="00C47F22"/>
    <w:rsid w:val="00C50184"/>
    <w:rsid w:val="00C63F06"/>
    <w:rsid w:val="00C7306A"/>
    <w:rsid w:val="00C750F5"/>
    <w:rsid w:val="00C75A33"/>
    <w:rsid w:val="00C86255"/>
    <w:rsid w:val="00C96255"/>
    <w:rsid w:val="00CA167E"/>
    <w:rsid w:val="00CB159D"/>
    <w:rsid w:val="00CB4A01"/>
    <w:rsid w:val="00CF0943"/>
    <w:rsid w:val="00CF4F13"/>
    <w:rsid w:val="00D0578E"/>
    <w:rsid w:val="00D07441"/>
    <w:rsid w:val="00D15A8C"/>
    <w:rsid w:val="00D17A2D"/>
    <w:rsid w:val="00D20244"/>
    <w:rsid w:val="00D20C26"/>
    <w:rsid w:val="00D227D3"/>
    <w:rsid w:val="00D24E7B"/>
    <w:rsid w:val="00D273BE"/>
    <w:rsid w:val="00D4295C"/>
    <w:rsid w:val="00D42972"/>
    <w:rsid w:val="00D53795"/>
    <w:rsid w:val="00D57826"/>
    <w:rsid w:val="00D65ED2"/>
    <w:rsid w:val="00D836AB"/>
    <w:rsid w:val="00D94FC7"/>
    <w:rsid w:val="00DC0AE5"/>
    <w:rsid w:val="00DD38CD"/>
    <w:rsid w:val="00DF12F6"/>
    <w:rsid w:val="00DF1FE5"/>
    <w:rsid w:val="00E047CF"/>
    <w:rsid w:val="00E165F2"/>
    <w:rsid w:val="00E30809"/>
    <w:rsid w:val="00E313AD"/>
    <w:rsid w:val="00E355BF"/>
    <w:rsid w:val="00E43341"/>
    <w:rsid w:val="00E51E10"/>
    <w:rsid w:val="00E570C2"/>
    <w:rsid w:val="00E634C4"/>
    <w:rsid w:val="00E8776A"/>
    <w:rsid w:val="00E87FC4"/>
    <w:rsid w:val="00EA1145"/>
    <w:rsid w:val="00EA3BA8"/>
    <w:rsid w:val="00EA79D4"/>
    <w:rsid w:val="00EB293D"/>
    <w:rsid w:val="00EB5B52"/>
    <w:rsid w:val="00EB7286"/>
    <w:rsid w:val="00EC1587"/>
    <w:rsid w:val="00EC4B9D"/>
    <w:rsid w:val="00EE1E40"/>
    <w:rsid w:val="00EF243D"/>
    <w:rsid w:val="00EF39C5"/>
    <w:rsid w:val="00F1627B"/>
    <w:rsid w:val="00F219BC"/>
    <w:rsid w:val="00F3146E"/>
    <w:rsid w:val="00F442DA"/>
    <w:rsid w:val="00F532F4"/>
    <w:rsid w:val="00F74253"/>
    <w:rsid w:val="00F81B32"/>
    <w:rsid w:val="00FA6EAA"/>
    <w:rsid w:val="00FC5D00"/>
    <w:rsid w:val="00FD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399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59399F"/>
    <w:pPr>
      <w:keepNext/>
      <w:outlineLvl w:val="0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9399F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59399F"/>
    <w:rPr>
      <w:rFonts w:ascii="Tahoma" w:hAnsi="Tahoma" w:cs="Tahoma"/>
      <w:sz w:val="16"/>
      <w:szCs w:val="16"/>
    </w:rPr>
  </w:style>
  <w:style w:type="character" w:styleId="Hyperlink">
    <w:name w:val="Hyperlink"/>
    <w:rsid w:val="00E87FC4"/>
    <w:rPr>
      <w:color w:val="0000FF"/>
      <w:u w:val="single"/>
    </w:rPr>
  </w:style>
  <w:style w:type="paragraph" w:styleId="DocumentMap">
    <w:name w:val="Document Map"/>
    <w:basedOn w:val="Normal"/>
    <w:semiHidden/>
    <w:rsid w:val="00C7306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CF094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39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239C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55BF"/>
  </w:style>
  <w:style w:type="paragraph" w:styleId="ListParagraph">
    <w:name w:val="List Paragraph"/>
    <w:basedOn w:val="Normal"/>
    <w:uiPriority w:val="34"/>
    <w:qFormat/>
    <w:rsid w:val="004D096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locked/>
    <w:rsid w:val="00A23910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6520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E87FC4"/>
    <w:rPr>
      <w:color w:val="0000FF"/>
      <w:u w:val="single"/>
    </w:rPr>
  </w:style>
  <w:style w:type="paragraph" w:styleId="DocumentMap">
    <w:name w:val="Document Map"/>
    <w:basedOn w:val="Normal"/>
    <w:semiHidden/>
    <w:rsid w:val="00C7306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CF094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39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239C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55BF"/>
  </w:style>
  <w:style w:type="paragraph" w:styleId="ListParagraph">
    <w:name w:val="List Paragraph"/>
    <w:basedOn w:val="Normal"/>
    <w:uiPriority w:val="34"/>
    <w:qFormat/>
    <w:rsid w:val="004D096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locked/>
    <w:rsid w:val="00A23910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6520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1.xlsx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5" Type="http://schemas.openxmlformats.org/officeDocument/2006/relationships/image" Target="media/image16.gi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e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5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4.jpeg"/><Relationship Id="rId28" Type="http://schemas.openxmlformats.org/officeDocument/2006/relationships/image" Target="media/image18.png"/><Relationship Id="rId10" Type="http://schemas.openxmlformats.org/officeDocument/2006/relationships/image" Target="media/image2.emf"/><Relationship Id="rId19" Type="http://schemas.openxmlformats.org/officeDocument/2006/relationships/image" Target="media/image11.wmf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Relationship Id="rId22" Type="http://schemas.openxmlformats.org/officeDocument/2006/relationships/image" Target="media/image13.png"/><Relationship Id="rId27" Type="http://schemas.openxmlformats.org/officeDocument/2006/relationships/package" Target="embeddings/Microsoft_Excel_Worksheet2.xlsx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4FB27-7243-42A0-BB1D-3ACD9C6D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Sub-Group</vt:lpstr>
    </vt:vector>
  </TitlesOfParts>
  <Company>Luton Borough Council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Sub-Group</dc:title>
  <dc:creator>scrasef</dc:creator>
  <cp:lastModifiedBy>Sheridan, Val (GCSx)</cp:lastModifiedBy>
  <cp:revision>35</cp:revision>
  <cp:lastPrinted>2015-03-11T13:49:00Z</cp:lastPrinted>
  <dcterms:created xsi:type="dcterms:W3CDTF">2014-07-25T10:29:00Z</dcterms:created>
  <dcterms:modified xsi:type="dcterms:W3CDTF">2015-03-11T14:09:00Z</dcterms:modified>
</cp:coreProperties>
</file>